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Default="00854C37" w:rsidP="00854C37">
      <w:pPr>
        <w:ind w:firstLine="10632"/>
        <w:rPr>
          <w:sz w:val="28"/>
          <w:szCs w:val="28"/>
        </w:rPr>
      </w:pPr>
    </w:p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P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</w:p>
    <w:p w:rsid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  <w:r w:rsidRPr="00BB49BC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BB49BC">
        <w:rPr>
          <w:sz w:val="28"/>
          <w:szCs w:val="28"/>
        </w:rPr>
        <w:t xml:space="preserve">осударственной программе </w:t>
      </w: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854C37" w:rsidRPr="00192255" w:rsidRDefault="00854C37" w:rsidP="00854C37">
      <w:pPr>
        <w:ind w:firstLine="12960"/>
        <w:jc w:val="center"/>
        <w:rPr>
          <w:sz w:val="20"/>
          <w:szCs w:val="20"/>
        </w:rPr>
      </w:pPr>
    </w:p>
    <w:p w:rsidR="00E70E20" w:rsidRDefault="00E70E20" w:rsidP="00854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54C37" w:rsidRPr="00D671E2" w:rsidRDefault="00854C37" w:rsidP="00854C37">
      <w:pPr>
        <w:jc w:val="center"/>
        <w:rPr>
          <w:b/>
          <w:sz w:val="28"/>
          <w:szCs w:val="28"/>
        </w:rPr>
      </w:pPr>
      <w:r w:rsidRPr="002B0B88">
        <w:rPr>
          <w:b/>
          <w:sz w:val="28"/>
          <w:szCs w:val="28"/>
        </w:rPr>
        <w:t xml:space="preserve"> 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2B0B88">
        <w:rPr>
          <w:b/>
          <w:sz w:val="28"/>
          <w:szCs w:val="28"/>
        </w:rPr>
        <w:t>осударственной программы</w:t>
      </w:r>
      <w:r>
        <w:rPr>
          <w:b/>
          <w:sz w:val="28"/>
          <w:szCs w:val="28"/>
        </w:rPr>
        <w:t xml:space="preserve"> </w:t>
      </w:r>
    </w:p>
    <w:p w:rsidR="00854C37" w:rsidRPr="001346F4" w:rsidRDefault="00854C37" w:rsidP="00854C37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992"/>
        <w:gridCol w:w="992"/>
        <w:gridCol w:w="992"/>
        <w:gridCol w:w="1134"/>
        <w:gridCol w:w="1134"/>
        <w:gridCol w:w="993"/>
        <w:gridCol w:w="992"/>
        <w:gridCol w:w="992"/>
        <w:gridCol w:w="851"/>
        <w:gridCol w:w="850"/>
        <w:gridCol w:w="851"/>
        <w:gridCol w:w="850"/>
      </w:tblGrid>
      <w:tr w:rsidR="00E70E20" w:rsidRPr="00F842CE" w:rsidTr="002361EA">
        <w:trPr>
          <w:trHeight w:val="365"/>
          <w:tblHeader/>
        </w:trPr>
        <w:tc>
          <w:tcPr>
            <w:tcW w:w="709" w:type="dxa"/>
            <w:vMerge w:val="restart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№</w:t>
            </w:r>
          </w:p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п/п</w:t>
            </w:r>
          </w:p>
        </w:tc>
        <w:tc>
          <w:tcPr>
            <w:tcW w:w="3686" w:type="dxa"/>
            <w:vMerge w:val="restart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Наименование программы, подпрограммы, ведомственной целевой программы, отдельного мероприятия, на</w:t>
            </w:r>
            <w:r w:rsidR="00B4128D">
              <w:rPr>
                <w:sz w:val="28"/>
                <w:szCs w:val="28"/>
              </w:rPr>
              <w:t>-</w:t>
            </w:r>
            <w:r w:rsidRPr="00F842CE">
              <w:rPr>
                <w:sz w:val="28"/>
                <w:szCs w:val="28"/>
              </w:rPr>
              <w:t>именование показателей</w:t>
            </w:r>
          </w:p>
        </w:tc>
        <w:tc>
          <w:tcPr>
            <w:tcW w:w="992" w:type="dxa"/>
            <w:vMerge w:val="restart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631" w:type="dxa"/>
            <w:gridSpan w:val="11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Значение показателей эффективности (прогноз, факт)</w:t>
            </w:r>
          </w:p>
        </w:tc>
      </w:tr>
      <w:tr w:rsidR="00E70E20" w:rsidRPr="00F842CE" w:rsidTr="002361EA">
        <w:trPr>
          <w:trHeight w:val="588"/>
          <w:tblHeader/>
        </w:trPr>
        <w:tc>
          <w:tcPr>
            <w:tcW w:w="709" w:type="dxa"/>
            <w:vMerge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2011 год (факт)</w:t>
            </w:r>
          </w:p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2012 год (факт)</w:t>
            </w:r>
          </w:p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2013 год (факт)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2014 год (факт)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2015 год (факт)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2016 год</w:t>
            </w:r>
          </w:p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2017 год</w:t>
            </w:r>
          </w:p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(факт)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2021 год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70E20" w:rsidRPr="00F842CE" w:rsidRDefault="00E70E20" w:rsidP="0039531F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Государственная программа Кировской области «Управление государственными финансами и регулирование межбюджетных отношений»</w:t>
            </w:r>
            <w:r w:rsidR="003F0ACA" w:rsidRPr="00F842CE">
              <w:rPr>
                <w:sz w:val="28"/>
                <w:szCs w:val="28"/>
              </w:rPr>
              <w:t xml:space="preserve"> на 2013 – 2021 годы</w:t>
            </w:r>
            <w:r w:rsidR="0039531F" w:rsidRPr="00F84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</w:tr>
      <w:tr w:rsidR="0015358B" w:rsidRPr="00F842CE" w:rsidTr="002361EA">
        <w:trPr>
          <w:trHeight w:val="300"/>
        </w:trPr>
        <w:tc>
          <w:tcPr>
            <w:tcW w:w="709" w:type="dxa"/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1.1</w:t>
            </w:r>
          </w:p>
        </w:tc>
        <w:tc>
          <w:tcPr>
            <w:tcW w:w="3686" w:type="dxa"/>
          </w:tcPr>
          <w:p w:rsidR="0015358B" w:rsidRPr="00F842CE" w:rsidRDefault="0015358B" w:rsidP="001535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Составление проекта обла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стного бюджета в установленные сроки в соответст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вии с бюджетным законодательством</w:t>
            </w:r>
          </w:p>
        </w:tc>
        <w:tc>
          <w:tcPr>
            <w:tcW w:w="992" w:type="dxa"/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992" w:type="dxa"/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5358B" w:rsidRPr="00F842CE" w:rsidRDefault="0015358B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</w:tcPr>
          <w:p w:rsidR="00E70E20" w:rsidRPr="00F842CE" w:rsidRDefault="001B0E0F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1.2</w:t>
            </w:r>
          </w:p>
        </w:tc>
        <w:tc>
          <w:tcPr>
            <w:tcW w:w="3686" w:type="dxa"/>
          </w:tcPr>
          <w:p w:rsidR="00E70E20" w:rsidRPr="00F842CE" w:rsidRDefault="00E70E20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 xml:space="preserve">Отношение объема государственного долга Кировской области к общему годовому </w:t>
            </w:r>
            <w:r w:rsidRPr="00F842CE">
              <w:rPr>
                <w:sz w:val="28"/>
                <w:szCs w:val="28"/>
              </w:rPr>
              <w:lastRenderedPageBreak/>
              <w:t>объему доходов областного бюджета без учета объема безвозмездных поступлений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  <w:lang w:val="en-US"/>
              </w:rPr>
              <w:t>85</w:t>
            </w:r>
            <w:r w:rsidRPr="00F842CE">
              <w:rPr>
                <w:sz w:val="28"/>
                <w:szCs w:val="28"/>
              </w:rPr>
              <w:t>,</w:t>
            </w:r>
            <w:r w:rsidRPr="00F842C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 xml:space="preserve">не более </w:t>
            </w:r>
            <w:r w:rsidRPr="00F842CE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 xml:space="preserve">не более </w:t>
            </w:r>
            <w:r w:rsidRPr="00F842CE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 xml:space="preserve">не более </w:t>
            </w:r>
            <w:r w:rsidRPr="00F842CE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 xml:space="preserve">не более </w:t>
            </w:r>
            <w:r w:rsidRPr="00F842CE">
              <w:rPr>
                <w:sz w:val="28"/>
                <w:szCs w:val="28"/>
              </w:rPr>
              <w:lastRenderedPageBreak/>
              <w:t>100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</w:tcPr>
          <w:p w:rsidR="00E70E20" w:rsidRPr="00F842CE" w:rsidRDefault="001B0E0F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3686" w:type="dxa"/>
          </w:tcPr>
          <w:p w:rsidR="00E70E20" w:rsidRPr="00F842CE" w:rsidRDefault="00E70E20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расходов на обслуживание государст</w:t>
            </w:r>
            <w:r w:rsidR="00B4128D">
              <w:rPr>
                <w:sz w:val="28"/>
                <w:szCs w:val="28"/>
              </w:rPr>
              <w:t>-</w:t>
            </w:r>
            <w:r w:rsidRPr="00F842CE">
              <w:rPr>
                <w:sz w:val="28"/>
                <w:szCs w:val="28"/>
              </w:rPr>
              <w:t>венного долга Кировской области к общему объему расходов областного бюджета,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</w:t>
            </w:r>
            <w:r w:rsidR="001B0E0F" w:rsidRPr="00F842CE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Отношение фактического объема средств областного бюджета, направляемых на выравнивание бюджетной обеспеченности муниципальных образований, к ут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вержденному плановому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</w:t>
            </w:r>
            <w:r w:rsidR="001B0E0F" w:rsidRPr="00F842CE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E0F9A">
            <w:pPr>
              <w:pStyle w:val="ConsPlusNormal"/>
              <w:jc w:val="both"/>
            </w:pPr>
            <w:r w:rsidRPr="00F842CE">
              <w:t xml:space="preserve">Сокращение величины разрыва в уровне расчетной </w:t>
            </w:r>
            <w:r w:rsidRPr="00F842CE">
              <w:lastRenderedPageBreak/>
              <w:t>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</w:t>
            </w:r>
            <w:r w:rsidR="009E4FCE" w:rsidRPr="00F842C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1B0E0F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1.</w:t>
            </w:r>
            <w:r w:rsidR="001B0E0F" w:rsidRPr="00F842CE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Составление годового отчета об исполнении областного бюджета в установленный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</w:t>
            </w:r>
            <w:r w:rsidR="001B0E0F" w:rsidRPr="00F842CE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Среднее количество заявок участников размещения заказов (закупок), поданных на одну процедуру размещения заказов (закупку), проведенную департаментом государственных закупок Кировской области (уполномоченной организацией) для заказчиков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</w:t>
            </w:r>
            <w:r w:rsidR="001B0E0F" w:rsidRPr="00F842CE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Доля электронных аукционов в общем количестве процедур размещения зака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зов (закупок), проведенных департаментом государст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венных закупок Кировской области для заказчиков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Отдельное мероприятие «Реализация бюджетного процесса»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Составление проекта обла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стного бюджета в установленные сроки в соответст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вии с бюджетным законодательством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Соблюдение сроков утверждения сводной бюджетной росписи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Своевременное доведение лимитов бюджетных обязательств до главных распорядителей 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2.</w:t>
            </w:r>
            <w:r w:rsidR="0046180F" w:rsidRPr="00F842CE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Составление годового отчета об исполнении областно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 бюджета в установленный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2.</w:t>
            </w:r>
            <w:r w:rsidR="0046180F" w:rsidRPr="00F842CE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BD32E5" w:rsidP="00BD3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Выполнение министерством финансов утвержденного плана контрольной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</w:tr>
      <w:tr w:rsidR="001A77C8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2.</w:t>
            </w:r>
            <w:r w:rsidR="0046180F" w:rsidRPr="00F842CE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1A77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Наличие результатов оценки мониторинга качества финансового менеджмента, осуществляемого главными распорядителями средств областного бюджета (составление таблицы ранжирования в установленный срок)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BD32E5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2.</w:t>
            </w:r>
            <w:r w:rsidR="0046180F" w:rsidRPr="00F842CE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1A77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Удельный вес конкурентных способов определения поставщика (подрядчика, исполнителя), проведенных с соблюдением установленного срока для заказчиков Кировской области, от общего количества конкурентных способов определения по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ставщика (подрядчика, исполнителя)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8812FD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E5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854C37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Отдельное мероприятие  «Управление государственным долгом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3.1</w:t>
            </w:r>
          </w:p>
        </w:tc>
        <w:tc>
          <w:tcPr>
            <w:tcW w:w="3686" w:type="dxa"/>
          </w:tcPr>
          <w:p w:rsidR="00E70E20" w:rsidRPr="00F842CE" w:rsidRDefault="00E70E20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государственного долга Кировской области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85,1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91,0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100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3.2</w:t>
            </w:r>
          </w:p>
        </w:tc>
        <w:tc>
          <w:tcPr>
            <w:tcW w:w="3686" w:type="dxa"/>
          </w:tcPr>
          <w:p w:rsidR="00E70E20" w:rsidRPr="00F842CE" w:rsidRDefault="00E70E20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расходов на обслуживание государст</w:t>
            </w:r>
            <w:r w:rsidR="00B4128D">
              <w:rPr>
                <w:sz w:val="28"/>
                <w:szCs w:val="28"/>
              </w:rPr>
              <w:t>-</w:t>
            </w:r>
            <w:r w:rsidRPr="00F842CE">
              <w:rPr>
                <w:sz w:val="28"/>
                <w:szCs w:val="28"/>
              </w:rPr>
              <w:t>венного долга Кировской области к общему объему расходов областного бюджета, за исключением объема расходов, которые осуществляются за счет субвенций, предоставляемых из федерального бюджета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70E2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более 15</w:t>
            </w:r>
          </w:p>
        </w:tc>
      </w:tr>
      <w:tr w:rsidR="00E70E20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E2447">
            <w:pPr>
              <w:pStyle w:val="ConsPlusNormal"/>
              <w:jc w:val="both"/>
            </w:pPr>
            <w:r w:rsidRPr="00F842CE">
              <w:t xml:space="preserve">Отдельное мероприятие </w:t>
            </w:r>
            <w:r w:rsidRPr="00F842CE">
              <w:lastRenderedPageBreak/>
              <w:t>«Выравнивание финансовых возможностей муниципальных образований Кировской области по осуществлению органами местного самоуправления области полномочий по решению вопросов местного 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842CE">
            <w:pPr>
              <w:rPr>
                <w:sz w:val="28"/>
                <w:szCs w:val="28"/>
              </w:rPr>
            </w:pPr>
          </w:p>
        </w:tc>
      </w:tr>
      <w:tr w:rsidR="001A77C8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1A77C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Отношение фактического объема средств областного бюджета, направляемых на выравнивание бюджетной обеспеченности муниципальных образований, к ут</w:t>
            </w:r>
            <w:r w:rsidR="00B4128D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вержденному плановому значению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7C8" w:rsidRPr="00F842CE" w:rsidRDefault="001A77C8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</w:tr>
      <w:tr w:rsidR="000B2C90" w:rsidRPr="00F842CE" w:rsidTr="002361EA">
        <w:trPr>
          <w:trHeight w:val="7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4.2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E2447">
            <w:pPr>
              <w:pStyle w:val="ConsPlusNormal"/>
              <w:jc w:val="both"/>
            </w:pPr>
            <w:r w:rsidRPr="00F842CE">
              <w:t>Сокращение величины разрыва в уровне расчетной бюджетной обеспеченности муниципальных образований Кировской области после выравнивания бюджетной обеспеченности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раз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</w:t>
            </w:r>
            <w:r w:rsidR="001B0E0F" w:rsidRPr="00F842C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</w:tr>
      <w:tr w:rsidR="000B2C90" w:rsidRPr="00F842CE" w:rsidTr="002361EA">
        <w:trPr>
          <w:trHeight w:val="7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E2447">
            <w:pPr>
              <w:pStyle w:val="ConsPlusNormal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</w:tr>
      <w:tr w:rsidR="000B2C90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0B2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Отдельное мероприятие «Предоставление межбюджетных трансфертов местным бюджетам из областного бюджета»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</w:p>
        </w:tc>
      </w:tr>
      <w:tr w:rsidR="000B2C90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0B2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Перечисление межбюджетных трансфертов местным бюджетам из областного бюджета, предусмотренных Государственной программой, в объеме, утвержденном законом Кировской области об областном бюджете на очередной финансовый год и на плановый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</w:tr>
      <w:tr w:rsidR="000B2C90" w:rsidRPr="00F842CE" w:rsidTr="002361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0B2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Наличие результатов оценки качества организации и осуществления бюджетного процесса в муниципальных районах (городских округах) (проведение оценки в установленный срок)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9E4FCE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да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Ведомственная целевая программа «Организация проведения закупок для обеспечения государственных нужд Кировской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Доля электронных аукционов в общем количестве процедур размещения заказов (закупок), проведенных департаментом государст</w:t>
            </w:r>
            <w:r w:rsidR="00B4128D">
              <w:rPr>
                <w:sz w:val="28"/>
                <w:szCs w:val="28"/>
              </w:rPr>
              <w:t>-</w:t>
            </w:r>
            <w:r w:rsidRPr="00F842CE">
              <w:rPr>
                <w:sz w:val="28"/>
                <w:szCs w:val="28"/>
              </w:rPr>
              <w:t>венных закупок Кировской области для заказчиков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Экономическая эффективность заказов на поставки товаров, выполнение работ, оказание услуг (закупок), проведенных департаментом государственных закупок  Кировской области для заказчиков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 xml:space="preserve">Доля объема закупок на поставки товаров, выполнение </w:t>
            </w:r>
            <w:r w:rsidRPr="00F842CE">
              <w:rPr>
                <w:sz w:val="28"/>
                <w:szCs w:val="28"/>
              </w:rPr>
              <w:lastRenderedPageBreak/>
              <w:t>работ, оказание услуг (закупок), размещенных (осуще</w:t>
            </w:r>
            <w:r w:rsidR="00B4128D">
              <w:rPr>
                <w:sz w:val="28"/>
                <w:szCs w:val="28"/>
              </w:rPr>
              <w:t>-</w:t>
            </w:r>
            <w:r w:rsidRPr="00F842CE">
              <w:rPr>
                <w:sz w:val="28"/>
                <w:szCs w:val="28"/>
              </w:rPr>
              <w:t>ствленных) департаментом государственных закупок Кировской области для заказчиков Кировской облас</w:t>
            </w:r>
            <w:r w:rsidR="00B4128D">
              <w:rPr>
                <w:sz w:val="28"/>
                <w:szCs w:val="28"/>
              </w:rPr>
              <w:t>-</w:t>
            </w:r>
            <w:r w:rsidRPr="00F842CE">
              <w:rPr>
                <w:sz w:val="28"/>
                <w:szCs w:val="28"/>
              </w:rPr>
              <w:t>ти, в общем объеме сводного плана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процен</w:t>
            </w:r>
            <w:r w:rsidRPr="00F842CE">
              <w:rPr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57,4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Среднее количество заявок участников размещения заказов (закупок), поданных на одну процедуру размещения заказов (закупку), проведенную департаментом государственных закупок Кировской области для заказчиков Кировской об</w:t>
            </w:r>
            <w:r w:rsidR="00B4128D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F842CE">
              <w:rPr>
                <w:sz w:val="28"/>
                <w:szCs w:val="28"/>
              </w:rPr>
              <w:t>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6A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 xml:space="preserve">Удельный вес торгов, проведенных с соблюдением сроков, установленных в графике проведения торгов для заказчиков Кировской 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области, от общего количества торгов, включенных в график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6.6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 xml:space="preserve">Количество разработанных проектов нормативных правовых актов Правительства Кировской области в сфере размещения заказов (закупок) для обеспечения государственных нужд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  <w:tr w:rsidR="00F86AB5" w:rsidRPr="00F842CE" w:rsidTr="00F86AB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1C1BE6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Количество семинаров, проведенных с государственными и муниципальными заказчиками, областными и муниципальными бюджетными учреждениями по вопросам размещения заказов (проведения закупок)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EA" w:rsidRPr="00F842CE" w:rsidRDefault="002361EA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B5" w:rsidRPr="00F842CE" w:rsidRDefault="00F86AB5" w:rsidP="00F842CE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-</w:t>
            </w:r>
          </w:p>
        </w:tc>
      </w:tr>
    </w:tbl>
    <w:p w:rsidR="00FE2447" w:rsidRDefault="00FE2447"/>
    <w:p w:rsidR="00FE2447" w:rsidRDefault="00FE2447" w:rsidP="00FE2447">
      <w:pPr>
        <w:jc w:val="center"/>
      </w:pPr>
      <w:r>
        <w:t>____________________</w:t>
      </w:r>
    </w:p>
    <w:sectPr w:rsidR="00FE2447" w:rsidSect="00F842CE">
      <w:headerReference w:type="default" r:id="rId7"/>
      <w:footerReference w:type="default" r:id="rId8"/>
      <w:headerReference w:type="first" r:id="rId9"/>
      <w:pgSz w:w="16838" w:h="11906" w:orient="landscape"/>
      <w:pgMar w:top="1134" w:right="1134" w:bottom="851" w:left="102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5D" w:rsidRDefault="000E0A5D" w:rsidP="00854C37">
      <w:r>
        <w:separator/>
      </w:r>
    </w:p>
  </w:endnote>
  <w:endnote w:type="continuationSeparator" w:id="0">
    <w:p w:rsidR="000E0A5D" w:rsidRDefault="000E0A5D" w:rsidP="008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A" w:rsidRDefault="002361EA">
    <w:pPr>
      <w:pStyle w:val="a5"/>
      <w:jc w:val="center"/>
    </w:pPr>
  </w:p>
  <w:p w:rsidR="002361EA" w:rsidRDefault="002361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5D" w:rsidRDefault="000E0A5D" w:rsidP="00854C37">
      <w:r>
        <w:separator/>
      </w:r>
    </w:p>
  </w:footnote>
  <w:footnote w:type="continuationSeparator" w:id="0">
    <w:p w:rsidR="000E0A5D" w:rsidRDefault="000E0A5D" w:rsidP="0085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8461"/>
      <w:docPartObj>
        <w:docPartGallery w:val="Page Numbers (Top of Page)"/>
        <w:docPartUnique/>
      </w:docPartObj>
    </w:sdtPr>
    <w:sdtEndPr/>
    <w:sdtContent>
      <w:p w:rsidR="002361EA" w:rsidRDefault="000E0A5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28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361EA" w:rsidRDefault="002361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0302"/>
      <w:docPartObj>
        <w:docPartGallery w:val="Page Numbers (Top of Page)"/>
        <w:docPartUnique/>
      </w:docPartObj>
    </w:sdtPr>
    <w:sdtEndPr/>
    <w:sdtContent>
      <w:p w:rsidR="002361EA" w:rsidRDefault="000E0A5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1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361EA" w:rsidRDefault="002361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C37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490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35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2C90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6CCF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3AA"/>
    <w:rsid w:val="000D60C3"/>
    <w:rsid w:val="000D6132"/>
    <w:rsid w:val="000E0406"/>
    <w:rsid w:val="000E0A5D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358B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776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A77C8"/>
    <w:rsid w:val="001B0AC7"/>
    <w:rsid w:val="001B0E0F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1EA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5F20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4B8D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04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1F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045D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ACA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80F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29D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3295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1384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693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5F0C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1E0"/>
    <w:rsid w:val="00815611"/>
    <w:rsid w:val="00815B54"/>
    <w:rsid w:val="0081669B"/>
    <w:rsid w:val="0081675A"/>
    <w:rsid w:val="00816B53"/>
    <w:rsid w:val="00816C16"/>
    <w:rsid w:val="00816E4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4C37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12FD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4FCE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8B1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28D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1C2"/>
    <w:rsid w:val="00BD2826"/>
    <w:rsid w:val="00BD307A"/>
    <w:rsid w:val="00BD32E5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41C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0DA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27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1FF4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20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4D0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2CE"/>
    <w:rsid w:val="00F8444E"/>
    <w:rsid w:val="00F85322"/>
    <w:rsid w:val="00F862C3"/>
    <w:rsid w:val="00F864F3"/>
    <w:rsid w:val="00F86AB5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0F9A"/>
    <w:rsid w:val="00FE1A57"/>
    <w:rsid w:val="00FE1E26"/>
    <w:rsid w:val="00FE2447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73107-C001-4047-82A6-8FA873CD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2A7F7-8FED-46D7-A5FF-E24A1D03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12</cp:revision>
  <cp:lastPrinted>2018-06-06T11:24:00Z</cp:lastPrinted>
  <dcterms:created xsi:type="dcterms:W3CDTF">2018-01-15T08:45:00Z</dcterms:created>
  <dcterms:modified xsi:type="dcterms:W3CDTF">2018-07-18T11:41:00Z</dcterms:modified>
</cp:coreProperties>
</file>